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68" w:rsidRDefault="006E63B5" w:rsidP="00431A68">
      <w:pPr>
        <w:jc w:val="center"/>
        <w:rPr>
          <w:rFonts w:cs="Arial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-2611</wp:posOffset>
            </wp:positionH>
            <wp:positionV relativeFrom="paragraph">
              <wp:posOffset>-453390</wp:posOffset>
            </wp:positionV>
            <wp:extent cx="485422" cy="485422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2" cy="4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036">
        <w:rPr>
          <w:rFonts w:cs="Arial"/>
          <w:b/>
        </w:rPr>
        <w:t xml:space="preserve">CORONAVIRUS – </w:t>
      </w:r>
      <w:r w:rsidR="005108A0">
        <w:rPr>
          <w:rFonts w:cs="Arial"/>
          <w:b/>
        </w:rPr>
        <w:t xml:space="preserve">START SCHOOLJAAR 2020-2021 VOOR </w:t>
      </w:r>
      <w:r w:rsidR="00991393">
        <w:rPr>
          <w:rFonts w:cs="Arial"/>
          <w:b/>
        </w:rPr>
        <w:t xml:space="preserve">HET GROENE LILARE </w:t>
      </w:r>
      <w:r w:rsidR="00431A68">
        <w:rPr>
          <w:rFonts w:cs="Arial"/>
          <w:b/>
        </w:rPr>
        <w:t>–</w:t>
      </w:r>
      <w:r w:rsidR="003A3158">
        <w:rPr>
          <w:rFonts w:cs="Arial"/>
          <w:b/>
        </w:rPr>
        <w:t xml:space="preserve"> St.-Maria-Oudenhove</w:t>
      </w:r>
    </w:p>
    <w:p w:rsidR="00D40571" w:rsidRDefault="00D849E9">
      <w:r>
        <w:t>Beste ouder</w:t>
      </w:r>
    </w:p>
    <w:p w:rsidR="00791E92" w:rsidRDefault="00791E92" w:rsidP="00D40571">
      <w:pPr>
        <w:rPr>
          <w:rStyle w:val="Zwaar"/>
          <w:rFonts w:ascii="Calibri" w:hAnsi="Calibri" w:cs="Calibri"/>
          <w:color w:val="333333"/>
          <w:shd w:val="clear" w:color="auto" w:fill="FFFFFF"/>
        </w:rPr>
      </w:pPr>
      <w:r w:rsidRPr="00791E92">
        <w:rPr>
          <w:rFonts w:ascii="Calibri" w:hAnsi="Calibri" w:cs="Calibri"/>
          <w:color w:val="333333"/>
          <w:shd w:val="clear" w:color="auto" w:fill="FFFFFF"/>
        </w:rPr>
        <w:t>Na overleg beslisten het onderwijsveld en de onderwijsministers van de verschillende gemeenschappen om </w:t>
      </w:r>
      <w:r w:rsidRPr="00791E92">
        <w:rPr>
          <w:rStyle w:val="Zwaar"/>
          <w:rFonts w:ascii="Calibri" w:hAnsi="Calibri" w:cs="Calibri"/>
          <w:color w:val="333333"/>
          <w:shd w:val="clear" w:color="auto" w:fill="FFFFFF"/>
        </w:rPr>
        <w:t xml:space="preserve">het volledige </w:t>
      </w:r>
      <w:r>
        <w:rPr>
          <w:rStyle w:val="Zwaar"/>
          <w:rFonts w:ascii="Calibri" w:hAnsi="Calibri" w:cs="Calibri"/>
          <w:color w:val="333333"/>
          <w:shd w:val="clear" w:color="auto" w:fill="FFFFFF"/>
        </w:rPr>
        <w:t xml:space="preserve">onderwijs op 1 september </w:t>
      </w:r>
      <w:r w:rsidRPr="00791E92">
        <w:rPr>
          <w:rStyle w:val="Zwaar"/>
          <w:rFonts w:ascii="Calibri" w:hAnsi="Calibri" w:cs="Calibri"/>
          <w:color w:val="333333"/>
          <w:shd w:val="clear" w:color="auto" w:fill="FFFFFF"/>
        </w:rPr>
        <w:t>te laten starten in pandemieniveau geel</w:t>
      </w:r>
      <w:r w:rsidRPr="00791E92">
        <w:rPr>
          <w:rFonts w:ascii="Calibri" w:hAnsi="Calibri" w:cs="Calibri"/>
          <w:color w:val="333333"/>
          <w:shd w:val="clear" w:color="auto" w:fill="FFFFFF"/>
        </w:rPr>
        <w:t> met </w:t>
      </w:r>
      <w:r w:rsidRPr="00791E92">
        <w:rPr>
          <w:rStyle w:val="Zwaar"/>
          <w:rFonts w:ascii="Calibri" w:hAnsi="Calibri" w:cs="Calibri"/>
          <w:color w:val="333333"/>
          <w:shd w:val="clear" w:color="auto" w:fill="FFFFFF"/>
        </w:rPr>
        <w:t>grote waakzaamheid.</w:t>
      </w:r>
    </w:p>
    <w:p w:rsidR="00791E92" w:rsidRDefault="00791E92" w:rsidP="00D40571">
      <w:pPr>
        <w:rPr>
          <w:rStyle w:val="Zwaar"/>
          <w:rFonts w:ascii="Calibri" w:hAnsi="Calibri" w:cs="Calibri"/>
          <w:color w:val="333333"/>
          <w:shd w:val="clear" w:color="auto" w:fill="FFFFFF"/>
        </w:rPr>
      </w:pPr>
      <w:r>
        <w:rPr>
          <w:rStyle w:val="Zwaar"/>
          <w:rFonts w:ascii="Calibri" w:hAnsi="Calibri" w:cs="Calibri"/>
          <w:color w:val="333333"/>
          <w:shd w:val="clear" w:color="auto" w:fill="FFFFFF"/>
        </w:rPr>
        <w:t>Wij willen u  graag informeren over de richtlijnen en maatregelen die vanaf 1 september op onze school gelden:</w:t>
      </w:r>
    </w:p>
    <w:p w:rsidR="001464C5" w:rsidRDefault="001464C5" w:rsidP="00791E92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Kinderen die ziek zijn, blijven thuis</w:t>
      </w:r>
    </w:p>
    <w:p w:rsidR="00CB6BFB" w:rsidRDefault="00CB6BFB" w:rsidP="00CB6BFB">
      <w:pPr>
        <w:pStyle w:val="Lijstalinea"/>
        <w:rPr>
          <w:rFonts w:ascii="Calibri" w:hAnsi="Calibri" w:cs="Calibri"/>
          <w:b/>
          <w:bCs/>
          <w:color w:val="333333"/>
          <w:shd w:val="clear" w:color="auto" w:fill="FFFFFF"/>
        </w:rPr>
      </w:pPr>
    </w:p>
    <w:p w:rsidR="00791E92" w:rsidRDefault="003A3158" w:rsidP="00791E92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Aankomst en vertrek</w:t>
      </w:r>
    </w:p>
    <w:p w:rsidR="00791E92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Kinderen kunnen ’s morgens terecht in de gebouwen van het secundair. Vanaf 8 u 20 komen ze naar de chalet.</w:t>
      </w:r>
    </w:p>
    <w:p w:rsidR="003A3158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De kinderen worden afgezet op de parking van de secundaire school en komen via het paadje naar de chalet.</w:t>
      </w:r>
    </w:p>
    <w:p w:rsidR="003A3158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3A3158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Kinderen komen ’s avonds  om 15 u 25 via het paadje terug naar de parking waar ze kunnen worden opgehaald.</w:t>
      </w:r>
    </w:p>
    <w:p w:rsidR="003A3158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De avondstudie gaat door in de gebouwen van het secundair.</w:t>
      </w:r>
    </w:p>
    <w:p w:rsidR="003A3158" w:rsidRDefault="003A3158" w:rsidP="00791E92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CC6CA3" w:rsidRPr="00CC6CA3" w:rsidRDefault="00CC6CA3" w:rsidP="00CC6CA3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CC6CA3">
        <w:rPr>
          <w:rFonts w:ascii="Calibri" w:hAnsi="Calibri" w:cs="Calibri"/>
          <w:b/>
          <w:bCs/>
          <w:color w:val="333333"/>
          <w:shd w:val="clear" w:color="auto" w:fill="FFFFFF"/>
        </w:rPr>
        <w:t>Speeltijden</w:t>
      </w:r>
    </w:p>
    <w:p w:rsidR="00CC6CA3" w:rsidRDefault="00CC6CA3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Kinderen kunnen allemaal samen spelen op de speelplaats.  De speelplaatsbubbels verdwijnen.</w:t>
      </w:r>
    </w:p>
    <w:p w:rsidR="00CC6CA3" w:rsidRDefault="00CC6CA3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CC6CA3" w:rsidRPr="00CC6CA3" w:rsidRDefault="00CC6CA3" w:rsidP="00CC6CA3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CC6CA3">
        <w:rPr>
          <w:rFonts w:ascii="Calibri" w:hAnsi="Calibri" w:cs="Calibri"/>
          <w:b/>
          <w:bCs/>
          <w:color w:val="333333"/>
          <w:shd w:val="clear" w:color="auto" w:fill="FFFFFF"/>
        </w:rPr>
        <w:t>Lunchpauze</w:t>
      </w:r>
    </w:p>
    <w:p w:rsidR="00CC6CA3" w:rsidRDefault="00CC6CA3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Normale regeling. Kinderen kunnen boterhammen meebrengen of een warme maaltijd nemen. </w:t>
      </w:r>
      <w:r w:rsidR="005108A0">
        <w:rPr>
          <w:rFonts w:ascii="Calibri" w:hAnsi="Calibri" w:cs="Calibri"/>
          <w:bCs/>
          <w:color w:val="333333"/>
          <w:shd w:val="clear" w:color="auto" w:fill="FFFFFF"/>
        </w:rPr>
        <w:t>Kinderen kunnen ’s middags ook naar huis gaan eten.</w:t>
      </w:r>
    </w:p>
    <w:p w:rsidR="009F2532" w:rsidRDefault="009F2532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CC6CA3" w:rsidRDefault="001464C5" w:rsidP="00CC6CA3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Infovergadering 3</w:t>
      </w:r>
      <w:r w:rsidR="00CC6CA3" w:rsidRPr="00CC6CA3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september</w:t>
      </w:r>
    </w:p>
    <w:p w:rsidR="00CB6BFB" w:rsidRDefault="00CB6BFB" w:rsidP="0034353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De infovergadering van 3</w:t>
      </w:r>
      <w:r w:rsidR="00CC6CA3">
        <w:rPr>
          <w:rFonts w:ascii="Calibri" w:hAnsi="Calibri" w:cs="Calibri"/>
          <w:bCs/>
          <w:color w:val="333333"/>
          <w:shd w:val="clear" w:color="auto" w:fill="FFFFFF"/>
        </w:rPr>
        <w:t xml:space="preserve"> september gaat niet door.  Er zal een digitaal alternatief voorzien worden.</w:t>
      </w:r>
    </w:p>
    <w:p w:rsidR="00343533" w:rsidRDefault="00343533" w:rsidP="0034353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343533" w:rsidRPr="00343533" w:rsidRDefault="00343533" w:rsidP="00343533">
      <w:pPr>
        <w:pStyle w:val="Lijstalinea"/>
        <w:numPr>
          <w:ilvl w:val="0"/>
          <w:numId w:val="6"/>
        </w:numPr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343533">
        <w:rPr>
          <w:rFonts w:ascii="Calibri" w:hAnsi="Calibri" w:cs="Calibri"/>
          <w:b/>
          <w:bCs/>
          <w:color w:val="333333"/>
          <w:shd w:val="clear" w:color="auto" w:fill="FFFFFF"/>
        </w:rPr>
        <w:t>Terugkeer uit vakantie.</w:t>
      </w:r>
    </w:p>
    <w:p w:rsidR="00343533" w:rsidRDefault="00343533" w:rsidP="00343533">
      <w:pPr>
        <w:pStyle w:val="Lijstalinea"/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Wie terugkeert uit vakantie, volgt de geldende adviezen.  Meer info op </w:t>
      </w:r>
      <w:hyperlink r:id="rId6" w:history="1">
        <w:r>
          <w:rPr>
            <w:rStyle w:val="Hyperlink"/>
          </w:rPr>
          <w:t>https://www.info-coronavirus.be/nl/reizen/</w:t>
        </w:r>
      </w:hyperlink>
    </w:p>
    <w:p w:rsidR="00343533" w:rsidRPr="00CB6BFB" w:rsidRDefault="00343533" w:rsidP="0034353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  <w:r>
        <w:t>Indien uw kind niet kan starten op 1 september, verwittig dan zeker de school.</w:t>
      </w:r>
    </w:p>
    <w:p w:rsidR="00CC6CA3" w:rsidRDefault="00CC6CA3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CC6CA3" w:rsidRDefault="00CC6CA3" w:rsidP="00CC6CA3">
      <w:pPr>
        <w:pStyle w:val="Lijstalinea"/>
        <w:rPr>
          <w:rFonts w:ascii="Calibri" w:hAnsi="Calibri" w:cs="Calibri"/>
          <w:bCs/>
          <w:color w:val="333333"/>
          <w:shd w:val="clear" w:color="auto" w:fill="FFFFFF"/>
        </w:rPr>
      </w:pPr>
    </w:p>
    <w:p w:rsidR="00CC6CA3" w:rsidRDefault="00CC6CA3" w:rsidP="00343533">
      <w:pPr>
        <w:rPr>
          <w:rFonts w:ascii="Calibri" w:hAnsi="Calibri" w:cs="Calibri"/>
          <w:bCs/>
          <w:color w:val="333333"/>
          <w:shd w:val="clear" w:color="auto" w:fill="FFFFFF"/>
        </w:rPr>
      </w:pPr>
      <w:r w:rsidRPr="00343533">
        <w:rPr>
          <w:rFonts w:ascii="Calibri" w:hAnsi="Calibri" w:cs="Calibri"/>
          <w:bCs/>
          <w:color w:val="333333"/>
          <w:shd w:val="clear" w:color="auto" w:fill="FFFFFF"/>
        </w:rPr>
        <w:t>Belangrijk : Deze regeling geldt z</w:t>
      </w:r>
      <w:r w:rsidR="00084B7D" w:rsidRPr="00343533">
        <w:rPr>
          <w:rFonts w:ascii="Calibri" w:hAnsi="Calibri" w:cs="Calibri"/>
          <w:bCs/>
          <w:color w:val="333333"/>
          <w:shd w:val="clear" w:color="auto" w:fill="FFFFFF"/>
        </w:rPr>
        <w:t>olang fase geel van kracht is.  Als er beslist wordt om over te schakelen naar fase oranje of rood, zullen er nieuwe maatregelen genomen worden  en zullen wij u daarvan tijdig informeren.</w:t>
      </w:r>
    </w:p>
    <w:p w:rsidR="005108A0" w:rsidRDefault="005108A0" w:rsidP="00343533">
      <w:pPr>
        <w:rPr>
          <w:rFonts w:ascii="Calibri" w:hAnsi="Calibri" w:cs="Calibri"/>
          <w:bCs/>
          <w:color w:val="333333"/>
          <w:shd w:val="clear" w:color="auto" w:fill="FFFFFF"/>
        </w:rPr>
      </w:pPr>
    </w:p>
    <w:p w:rsidR="005108A0" w:rsidRDefault="005108A0" w:rsidP="00343533">
      <w:pPr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Vriendelijke groet,</w:t>
      </w:r>
    </w:p>
    <w:p w:rsidR="005108A0" w:rsidRDefault="005108A0" w:rsidP="00343533">
      <w:pPr>
        <w:rPr>
          <w:rFonts w:ascii="Calibri" w:hAnsi="Calibri" w:cs="Calibri"/>
          <w:bCs/>
          <w:color w:val="333333"/>
          <w:shd w:val="clear" w:color="auto" w:fill="FFFFFF"/>
        </w:rPr>
      </w:pPr>
    </w:p>
    <w:p w:rsidR="005108A0" w:rsidRDefault="005108A0" w:rsidP="00343533">
      <w:pPr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>Directie en leerkrachten</w:t>
      </w:r>
    </w:p>
    <w:p w:rsidR="00F0510E" w:rsidRDefault="00F0510E" w:rsidP="00CC6CA3">
      <w:pPr>
        <w:spacing w:after="0"/>
        <w:jc w:val="center"/>
      </w:pPr>
      <w:bookmarkStart w:id="0" w:name="_GoBack"/>
      <w:bookmarkEnd w:id="0"/>
    </w:p>
    <w:sectPr w:rsidR="00F0510E" w:rsidSect="00A63A56">
      <w:pgSz w:w="11906" w:h="16838"/>
      <w:pgMar w:top="98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299"/>
    <w:multiLevelType w:val="hybridMultilevel"/>
    <w:tmpl w:val="38C425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C44E7"/>
    <w:multiLevelType w:val="hybridMultilevel"/>
    <w:tmpl w:val="43020E48"/>
    <w:lvl w:ilvl="0" w:tplc="2E781B1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4387"/>
    <w:multiLevelType w:val="hybridMultilevel"/>
    <w:tmpl w:val="6D92D8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17AA1"/>
    <w:multiLevelType w:val="hybridMultilevel"/>
    <w:tmpl w:val="7624C7B4"/>
    <w:lvl w:ilvl="0" w:tplc="08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84244F5"/>
    <w:multiLevelType w:val="hybridMultilevel"/>
    <w:tmpl w:val="9F6EC7CC"/>
    <w:lvl w:ilvl="0" w:tplc="08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EBC347C"/>
    <w:multiLevelType w:val="hybridMultilevel"/>
    <w:tmpl w:val="F5C89C94"/>
    <w:lvl w:ilvl="0" w:tplc="AF6A01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E9"/>
    <w:rsid w:val="00084B7D"/>
    <w:rsid w:val="0011282A"/>
    <w:rsid w:val="001464C5"/>
    <w:rsid w:val="00156BAD"/>
    <w:rsid w:val="00224F97"/>
    <w:rsid w:val="00343533"/>
    <w:rsid w:val="003A3158"/>
    <w:rsid w:val="004058B8"/>
    <w:rsid w:val="00431A68"/>
    <w:rsid w:val="00493FC6"/>
    <w:rsid w:val="004E02D1"/>
    <w:rsid w:val="005108A0"/>
    <w:rsid w:val="00525C35"/>
    <w:rsid w:val="005264AA"/>
    <w:rsid w:val="005875D9"/>
    <w:rsid w:val="005C0E1F"/>
    <w:rsid w:val="005E132A"/>
    <w:rsid w:val="00643586"/>
    <w:rsid w:val="00684E8E"/>
    <w:rsid w:val="006B411D"/>
    <w:rsid w:val="006E63B5"/>
    <w:rsid w:val="00701E85"/>
    <w:rsid w:val="0071290F"/>
    <w:rsid w:val="007548D3"/>
    <w:rsid w:val="007579FE"/>
    <w:rsid w:val="00761F76"/>
    <w:rsid w:val="00791E92"/>
    <w:rsid w:val="007D37C4"/>
    <w:rsid w:val="00822AE7"/>
    <w:rsid w:val="008D6624"/>
    <w:rsid w:val="0092067D"/>
    <w:rsid w:val="00991393"/>
    <w:rsid w:val="009C4738"/>
    <w:rsid w:val="009E3FF5"/>
    <w:rsid w:val="009E799E"/>
    <w:rsid w:val="009F2532"/>
    <w:rsid w:val="009F484D"/>
    <w:rsid w:val="00A30011"/>
    <w:rsid w:val="00A63A56"/>
    <w:rsid w:val="00AB2FD7"/>
    <w:rsid w:val="00AD54A5"/>
    <w:rsid w:val="00C7103F"/>
    <w:rsid w:val="00CB6BFB"/>
    <w:rsid w:val="00CC6CA3"/>
    <w:rsid w:val="00D40571"/>
    <w:rsid w:val="00D849E9"/>
    <w:rsid w:val="00D94254"/>
    <w:rsid w:val="00DB408B"/>
    <w:rsid w:val="00E438AC"/>
    <w:rsid w:val="00F0510E"/>
    <w:rsid w:val="00F323A6"/>
    <w:rsid w:val="00F3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A946"/>
  <w15:docId w15:val="{314C5215-9AAE-4859-8CAD-D8ED7477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29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49E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9F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323A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791E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34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-coronavirus.be/nl/reiz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De Bruycker</dc:creator>
  <cp:lastModifiedBy>Johan Meirhaeghe</cp:lastModifiedBy>
  <cp:revision>2</cp:revision>
  <cp:lastPrinted>2020-05-08T11:28:00Z</cp:lastPrinted>
  <dcterms:created xsi:type="dcterms:W3CDTF">2020-08-28T06:33:00Z</dcterms:created>
  <dcterms:modified xsi:type="dcterms:W3CDTF">2020-08-28T06:33:00Z</dcterms:modified>
</cp:coreProperties>
</file>